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目  录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突发事件总体应急预案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突发</w:t>
      </w:r>
      <w:r>
        <w:rPr>
          <w:rFonts w:hint="eastAsia" w:asciiTheme="majorEastAsia" w:hAnsiTheme="majorEastAsia" w:eastAsiaTheme="majorEastAsia"/>
          <w:sz w:val="28"/>
          <w:szCs w:val="28"/>
          <w:lang w:eastAsia="zh-Hans"/>
        </w:rPr>
        <w:t>事件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总应急处置流程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安全事件应急处置流程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水电供应系统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反恐防暴应急预案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反恐防暴处置流程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公共卫生事故应急预案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/>
          <w:sz w:val="28"/>
          <w:szCs w:val="28"/>
          <w:lang w:eastAsia="zh-CN"/>
        </w:rPr>
        <w:t>公共卫生事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故</w:t>
      </w:r>
      <w:r>
        <w:rPr>
          <w:rFonts w:hint="default" w:asciiTheme="majorEastAsia" w:hAnsiTheme="majorEastAsia" w:eastAsiaTheme="majorEastAsia"/>
          <w:sz w:val="28"/>
          <w:szCs w:val="28"/>
          <w:lang w:eastAsia="zh-CN"/>
        </w:rPr>
        <w:t>应急处置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食堂卫生安全工作应急</w:t>
      </w:r>
      <w:r>
        <w:rPr>
          <w:rFonts w:hint="default" w:asciiTheme="majorEastAsia" w:hAnsiTheme="majorEastAsia" w:eastAsiaTheme="majorEastAsia"/>
          <w:sz w:val="28"/>
          <w:szCs w:val="28"/>
          <w:lang w:eastAsia="zh-CN"/>
        </w:rPr>
        <w:t>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电梯意外事件或事故的应急救援预案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防汛应急预案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应对自然灾害应急预案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突发自然灾害应急处置流程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学生防溺水应急预案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高空坠落事故应急预案处置流程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灭火和应急疏散预案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灭火和应急疏散处置流程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校园欺凌事件预防与处理应急预案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实验实训室安全应急预案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网络舆情应急处置预案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突发敏感舆情处置工作机制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病原微生物实验室感染应急处置预案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考试工作偶发及突发事件应急处理预案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校园社会安全类群发性事件应急预案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学生校外活动性事件应急预案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晚会安全应急预案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学校招聘会应急预案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/>
          <w:sz w:val="28"/>
          <w:szCs w:val="28"/>
          <w:lang w:eastAsia="zh-CN"/>
        </w:rPr>
        <w:t>学生大型群体活动事故应急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处置</w:t>
      </w:r>
      <w:r>
        <w:rPr>
          <w:rFonts w:hint="default" w:asciiTheme="majorEastAsia" w:hAnsiTheme="majorEastAsia" w:eastAsiaTheme="majorEastAsia"/>
          <w:sz w:val="28"/>
          <w:szCs w:val="28"/>
          <w:lang w:eastAsia="zh-CN"/>
        </w:rPr>
        <w:t>流程</w:t>
      </w:r>
    </w:p>
    <w:p>
      <w:pPr>
        <w:pStyle w:val="11"/>
        <w:numPr>
          <w:ilvl w:val="0"/>
          <w:numId w:val="1"/>
        </w:numPr>
        <w:spacing w:line="220" w:lineRule="atLeast"/>
        <w:ind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关于加强网络安全保障工作的预案</w:t>
      </w:r>
    </w:p>
    <w:p>
      <w:pPr>
        <w:pStyle w:val="11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30390"/>
    <w:multiLevelType w:val="multilevel"/>
    <w:tmpl w:val="3323039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D31D50"/>
    <w:rsid w:val="00053567"/>
    <w:rsid w:val="00091E1E"/>
    <w:rsid w:val="000D136D"/>
    <w:rsid w:val="000E0C6B"/>
    <w:rsid w:val="00164C85"/>
    <w:rsid w:val="00174F06"/>
    <w:rsid w:val="001A3064"/>
    <w:rsid w:val="0020152F"/>
    <w:rsid w:val="00267457"/>
    <w:rsid w:val="002B4F89"/>
    <w:rsid w:val="002F5147"/>
    <w:rsid w:val="00300FAF"/>
    <w:rsid w:val="00323B43"/>
    <w:rsid w:val="003D37D8"/>
    <w:rsid w:val="003F4C0B"/>
    <w:rsid w:val="00423859"/>
    <w:rsid w:val="00426133"/>
    <w:rsid w:val="004358AB"/>
    <w:rsid w:val="00476E5C"/>
    <w:rsid w:val="004D0733"/>
    <w:rsid w:val="00544038"/>
    <w:rsid w:val="006230CF"/>
    <w:rsid w:val="00637A86"/>
    <w:rsid w:val="00644DE8"/>
    <w:rsid w:val="0068673E"/>
    <w:rsid w:val="006C22D2"/>
    <w:rsid w:val="006C4B21"/>
    <w:rsid w:val="006C7995"/>
    <w:rsid w:val="007362D7"/>
    <w:rsid w:val="007442DF"/>
    <w:rsid w:val="00744E88"/>
    <w:rsid w:val="007521C3"/>
    <w:rsid w:val="0079521F"/>
    <w:rsid w:val="00797E6A"/>
    <w:rsid w:val="007A1C94"/>
    <w:rsid w:val="00856CBE"/>
    <w:rsid w:val="0089307E"/>
    <w:rsid w:val="008B7726"/>
    <w:rsid w:val="008C356B"/>
    <w:rsid w:val="009561AC"/>
    <w:rsid w:val="00981177"/>
    <w:rsid w:val="00992A2C"/>
    <w:rsid w:val="009A46C2"/>
    <w:rsid w:val="009F17BC"/>
    <w:rsid w:val="00A74482"/>
    <w:rsid w:val="00A83632"/>
    <w:rsid w:val="00AA0D12"/>
    <w:rsid w:val="00AE0FFD"/>
    <w:rsid w:val="00B00FC0"/>
    <w:rsid w:val="00B55638"/>
    <w:rsid w:val="00BF7550"/>
    <w:rsid w:val="00C07F53"/>
    <w:rsid w:val="00C261B4"/>
    <w:rsid w:val="00C80A84"/>
    <w:rsid w:val="00C81645"/>
    <w:rsid w:val="00D31D50"/>
    <w:rsid w:val="00D84224"/>
    <w:rsid w:val="00DA1A10"/>
    <w:rsid w:val="00EB5BE2"/>
    <w:rsid w:val="00EF3EA0"/>
    <w:rsid w:val="00F40A86"/>
    <w:rsid w:val="00F930BA"/>
    <w:rsid w:val="08825782"/>
    <w:rsid w:val="0CD0110D"/>
    <w:rsid w:val="20EC24B7"/>
    <w:rsid w:val="24DA1DD5"/>
    <w:rsid w:val="2B4D16E3"/>
    <w:rsid w:val="388E6F09"/>
    <w:rsid w:val="42873948"/>
    <w:rsid w:val="48A567D1"/>
    <w:rsid w:val="5707161C"/>
    <w:rsid w:val="574B60D8"/>
    <w:rsid w:val="590E5E29"/>
    <w:rsid w:val="65C0415C"/>
    <w:rsid w:val="6D8338A9"/>
    <w:rsid w:val="76CC60C8"/>
    <w:rsid w:val="781B671A"/>
    <w:rsid w:val="786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339</Characters>
  <Lines>5</Lines>
  <Paragraphs>1</Paragraphs>
  <TotalTime>0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Treasure</cp:lastModifiedBy>
  <cp:lastPrinted>2022-08-18T08:34:00Z</cp:lastPrinted>
  <dcterms:modified xsi:type="dcterms:W3CDTF">2023-06-21T02:07:13Z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5E8A20BBEF84492A8E210A1B093BA88B</vt:lpwstr>
  </property>
</Properties>
</file>